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0E7BD" w14:textId="77777777" w:rsidR="00000000" w:rsidRDefault="005D56FF">
      <w:pPr>
        <w:rPr>
          <w:noProof/>
        </w:rPr>
      </w:pPr>
      <w:r>
        <w:rPr>
          <w:noProof/>
        </w:rPr>
        <w:t>Will of Elizabeth Rampley</w:t>
      </w:r>
      <w:r>
        <w:rPr>
          <w:rStyle w:val="FootnoteReference"/>
        </w:rPr>
        <w:footnoteReference w:id="1"/>
      </w:r>
      <w:r>
        <w:rPr>
          <w:noProof/>
        </w:rPr>
        <w:tab/>
        <w:t>24 January 1849 (proved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24 September 1850)</w:t>
      </w:r>
    </w:p>
    <w:p w14:paraId="409715A0" w14:textId="77777777" w:rsidR="00000000" w:rsidRDefault="005D56FF">
      <w:pPr>
        <w:rPr>
          <w:noProof/>
        </w:rPr>
      </w:pPr>
    </w:p>
    <w:p w14:paraId="7F257E67" w14:textId="77777777" w:rsidR="00000000" w:rsidRDefault="005D56FF">
      <w:pPr>
        <w:rPr>
          <w:noProof/>
        </w:rPr>
      </w:pPr>
      <w:r>
        <w:rPr>
          <w:noProof/>
        </w:rPr>
        <w:t>NRO Reference: 130 [MF364]</w:t>
      </w:r>
    </w:p>
    <w:p w14:paraId="5C6F291B" w14:textId="77777777" w:rsidR="00000000" w:rsidRDefault="005D56FF">
      <w:pPr>
        <w:rPr>
          <w:noProof/>
        </w:rPr>
      </w:pPr>
      <w:r>
        <w:rPr>
          <w:noProof/>
        </w:rPr>
        <w:t>Origin: Archdeaconaries of Norwich and of Norfolk</w:t>
      </w:r>
    </w:p>
    <w:p w14:paraId="2F88DC08" w14:textId="77777777" w:rsidR="00000000" w:rsidRDefault="005D56FF">
      <w:pPr>
        <w:rPr>
          <w:noProof/>
        </w:rPr>
      </w:pPr>
    </w:p>
    <w:p w14:paraId="306DF5F9" w14:textId="77777777" w:rsidR="00000000" w:rsidRDefault="005D56FF">
      <w:pPr>
        <w:tabs>
          <w:tab w:val="left" w:pos="0"/>
        </w:tabs>
        <w:ind w:left="-284"/>
        <w:rPr>
          <w:noProof/>
        </w:rPr>
      </w:pPr>
      <w:r>
        <w:rPr>
          <w:noProof/>
        </w:rPr>
        <w:t>71</w:t>
      </w:r>
      <w:r>
        <w:rPr>
          <w:noProof/>
        </w:rPr>
        <w:tab/>
        <w:t>The last Will and Testament of me</w:t>
      </w:r>
    </w:p>
    <w:p w14:paraId="05822DD9" w14:textId="77777777" w:rsidR="00000000" w:rsidRDefault="005D56FF">
      <w:pPr>
        <w:rPr>
          <w:noProof/>
        </w:rPr>
      </w:pPr>
      <w:r>
        <w:rPr>
          <w:noProof/>
        </w:rPr>
        <w:t>Elizabeth Rampley, of Moulton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in the</w:t>
      </w:r>
    </w:p>
    <w:p w14:paraId="6E258FE2" w14:textId="77777777" w:rsidR="00000000" w:rsidRDefault="005D56FF">
      <w:pPr>
        <w:rPr>
          <w:noProof/>
        </w:rPr>
      </w:pPr>
      <w:r>
        <w:rPr>
          <w:noProof/>
        </w:rPr>
        <w:t>County of Norfolk, Widow. I nom</w:t>
      </w:r>
      <w:r>
        <w:rPr>
          <w:noProof/>
        </w:rPr>
        <w:t>inate</w:t>
      </w:r>
    </w:p>
    <w:p w14:paraId="320DB7D4" w14:textId="77777777" w:rsidR="00000000" w:rsidRDefault="005D56FF">
      <w:pPr>
        <w:rPr>
          <w:noProof/>
        </w:rPr>
      </w:pPr>
      <w:r>
        <w:rPr>
          <w:noProof/>
        </w:rPr>
        <w:t>and appoint my Friend Walne Taylor sole</w:t>
      </w:r>
    </w:p>
    <w:p w14:paraId="53521B0D" w14:textId="77777777" w:rsidR="00000000" w:rsidRDefault="005D56FF">
      <w:pPr>
        <w:rPr>
          <w:noProof/>
        </w:rPr>
      </w:pPr>
    </w:p>
    <w:p w14:paraId="0FE4B62A" w14:textId="77777777" w:rsidR="00000000" w:rsidRDefault="005D56FF">
      <w:pPr>
        <w:rPr>
          <w:noProof/>
        </w:rPr>
      </w:pPr>
      <w:r>
        <w:rPr>
          <w:noProof/>
        </w:rPr>
        <w:t>[new page]</w:t>
      </w:r>
    </w:p>
    <w:p w14:paraId="542D2713" w14:textId="77777777" w:rsidR="00000000" w:rsidRDefault="005D56FF">
      <w:pPr>
        <w:rPr>
          <w:noProof/>
        </w:rPr>
      </w:pPr>
    </w:p>
    <w:p w14:paraId="6340D81F" w14:textId="77777777" w:rsidR="00000000" w:rsidRDefault="005D56FF">
      <w:pPr>
        <w:rPr>
          <w:noProof/>
        </w:rPr>
      </w:pPr>
      <w:r>
        <w:rPr>
          <w:noProof/>
        </w:rPr>
        <w:t>Executor of this my Will. I desire my</w:t>
      </w:r>
    </w:p>
    <w:p w14:paraId="49AFFD65" w14:textId="77777777" w:rsidR="00000000" w:rsidRDefault="005D56FF">
      <w:pPr>
        <w:rPr>
          <w:noProof/>
        </w:rPr>
      </w:pPr>
      <w:r>
        <w:rPr>
          <w:noProof/>
        </w:rPr>
        <w:t>Said Executor to have my body interred</w:t>
      </w:r>
    </w:p>
    <w:p w14:paraId="7F98E740" w14:textId="77777777" w:rsidR="00000000" w:rsidRDefault="005D56FF">
      <w:pPr>
        <w:rPr>
          <w:noProof/>
        </w:rPr>
      </w:pPr>
      <w:r>
        <w:rPr>
          <w:noProof/>
        </w:rPr>
        <w:t>In the Churchyard of the Parish in which</w:t>
      </w:r>
    </w:p>
    <w:p w14:paraId="27EC811B" w14:textId="77777777" w:rsidR="00000000" w:rsidRDefault="005D56FF">
      <w:pPr>
        <w:rPr>
          <w:noProof/>
        </w:rPr>
      </w:pPr>
      <w:r>
        <w:rPr>
          <w:noProof/>
        </w:rPr>
        <w:t>I may happen to die, and that my funeral</w:t>
      </w:r>
    </w:p>
    <w:p w14:paraId="3721B037" w14:textId="77777777" w:rsidR="00000000" w:rsidRDefault="005D56FF">
      <w:pPr>
        <w:rPr>
          <w:noProof/>
        </w:rPr>
      </w:pPr>
      <w:r>
        <w:rPr>
          <w:noProof/>
        </w:rPr>
        <w:t>Be conducted in a plain and decent man</w:t>
      </w:r>
      <w:r>
        <w:rPr>
          <w:noProof/>
        </w:rPr>
        <w:t>ner.</w:t>
      </w:r>
    </w:p>
    <w:p w14:paraId="22720BCB" w14:textId="77777777" w:rsidR="00000000" w:rsidRDefault="005D56FF">
      <w:pPr>
        <w:rPr>
          <w:noProof/>
        </w:rPr>
      </w:pPr>
      <w:r>
        <w:rPr>
          <w:noProof/>
        </w:rPr>
        <w:t>I give and bequeath unto my Great niece</w:t>
      </w:r>
    </w:p>
    <w:p w14:paraId="0C3B2E1C" w14:textId="77777777" w:rsidR="00000000" w:rsidRDefault="005D56FF">
      <w:pPr>
        <w:rPr>
          <w:noProof/>
        </w:rPr>
      </w:pPr>
      <w:r>
        <w:rPr>
          <w:noProof/>
        </w:rPr>
        <w:t>Emily Mary Moggs, Spinster, my wearing</w:t>
      </w:r>
    </w:p>
    <w:p w14:paraId="5564A6F6" w14:textId="77777777" w:rsidR="00000000" w:rsidRDefault="005D56FF">
      <w:pPr>
        <w:rPr>
          <w:noProof/>
        </w:rPr>
      </w:pPr>
      <w:r>
        <w:rPr>
          <w:noProof/>
        </w:rPr>
        <w:t>apparel of every description, my wedding</w:t>
      </w:r>
    </w:p>
    <w:p w14:paraId="11660D74" w14:textId="77777777" w:rsidR="00000000" w:rsidRDefault="005D56FF">
      <w:pPr>
        <w:rPr>
          <w:noProof/>
        </w:rPr>
      </w:pPr>
      <w:r>
        <w:rPr>
          <w:noProof/>
        </w:rPr>
        <w:t>and mourning rings and my watch, with</w:t>
      </w:r>
    </w:p>
    <w:p w14:paraId="131EC5B4" w14:textId="77777777" w:rsidR="00000000" w:rsidRDefault="005D56FF">
      <w:pPr>
        <w:rPr>
          <w:noProof/>
        </w:rPr>
      </w:pPr>
      <w:r>
        <w:rPr>
          <w:noProof/>
        </w:rPr>
        <w:t>its appendages. And I give and bequeath</w:t>
      </w:r>
    </w:p>
    <w:p w14:paraId="1E934476" w14:textId="77777777" w:rsidR="00000000" w:rsidRDefault="005D56FF">
      <w:pPr>
        <w:rPr>
          <w:noProof/>
        </w:rPr>
      </w:pPr>
      <w:r>
        <w:rPr>
          <w:noProof/>
        </w:rPr>
        <w:t>all the residue and remainder of my personal</w:t>
      </w:r>
    </w:p>
    <w:p w14:paraId="12B633F1" w14:textId="77777777" w:rsidR="00000000" w:rsidRDefault="005D56FF">
      <w:pPr>
        <w:rPr>
          <w:noProof/>
        </w:rPr>
      </w:pPr>
      <w:r>
        <w:rPr>
          <w:noProof/>
        </w:rPr>
        <w:t>estate a</w:t>
      </w:r>
      <w:r>
        <w:rPr>
          <w:noProof/>
        </w:rPr>
        <w:t>nd effects, whatsoever and wheresoever</w:t>
      </w:r>
    </w:p>
    <w:p w14:paraId="72F36C8E" w14:textId="77777777" w:rsidR="00000000" w:rsidRDefault="005D56FF">
      <w:pPr>
        <w:rPr>
          <w:noProof/>
        </w:rPr>
      </w:pPr>
      <w:r>
        <w:rPr>
          <w:noProof/>
        </w:rPr>
        <w:t>(after payment of my just debts and my</w:t>
      </w:r>
    </w:p>
    <w:p w14:paraId="7F9872C7" w14:textId="77777777" w:rsidR="00000000" w:rsidRDefault="005D56FF">
      <w:pPr>
        <w:rPr>
          <w:noProof/>
        </w:rPr>
      </w:pPr>
      <w:r>
        <w:rPr>
          <w:noProof/>
        </w:rPr>
        <w:t>funeral and testamentary expenses and after</w:t>
      </w:r>
    </w:p>
    <w:p w14:paraId="16782B6A" w14:textId="77777777" w:rsidR="00000000" w:rsidRDefault="005D56FF">
      <w:pPr>
        <w:rPr>
          <w:noProof/>
        </w:rPr>
      </w:pPr>
      <w:r>
        <w:rPr>
          <w:noProof/>
        </w:rPr>
        <w:t>the specific bequest hereinbefore contained shall</w:t>
      </w:r>
    </w:p>
    <w:p w14:paraId="1B26435F" w14:textId="77777777" w:rsidR="00000000" w:rsidRDefault="005D56FF">
      <w:pPr>
        <w:rPr>
          <w:noProof/>
        </w:rPr>
      </w:pPr>
      <w:r>
        <w:rPr>
          <w:noProof/>
        </w:rPr>
        <w:t>be taken thereout) unto the said Walne Taylor</w:t>
      </w:r>
    </w:p>
    <w:p w14:paraId="25F36064" w14:textId="77777777" w:rsidR="00000000" w:rsidRDefault="005D56FF">
      <w:pPr>
        <w:rPr>
          <w:noProof/>
        </w:rPr>
      </w:pPr>
      <w:r>
        <w:rPr>
          <w:noProof/>
        </w:rPr>
        <w:t xml:space="preserve">for his own absolute use and benefit. </w:t>
      </w:r>
      <w:r>
        <w:rPr>
          <w:noProof/>
        </w:rPr>
        <w:t>In</w:t>
      </w:r>
    </w:p>
    <w:p w14:paraId="04C59DBF" w14:textId="77777777" w:rsidR="00000000" w:rsidRDefault="005D56FF">
      <w:pPr>
        <w:rPr>
          <w:noProof/>
        </w:rPr>
      </w:pPr>
      <w:r>
        <w:rPr>
          <w:noProof/>
        </w:rPr>
        <w:t>witness whereof I the said Elizabeth Rampley</w:t>
      </w:r>
    </w:p>
    <w:p w14:paraId="2C414B74" w14:textId="77777777" w:rsidR="00000000" w:rsidRDefault="005D56FF">
      <w:pPr>
        <w:rPr>
          <w:noProof/>
        </w:rPr>
      </w:pPr>
      <w:r>
        <w:rPr>
          <w:noProof/>
        </w:rPr>
        <w:t>have to this my last Will and Testament set</w:t>
      </w:r>
    </w:p>
    <w:p w14:paraId="5FF87B47" w14:textId="77777777" w:rsidR="00000000" w:rsidRDefault="005D56FF">
      <w:pPr>
        <w:rPr>
          <w:noProof/>
        </w:rPr>
      </w:pPr>
      <w:r>
        <w:rPr>
          <w:noProof/>
        </w:rPr>
        <w:t>my hand and affixed my seal this twenty fourth</w:t>
      </w:r>
    </w:p>
    <w:p w14:paraId="5A9E4056" w14:textId="77777777" w:rsidR="00000000" w:rsidRDefault="005D56FF">
      <w:pPr>
        <w:rPr>
          <w:noProof/>
        </w:rPr>
      </w:pPr>
      <w:r>
        <w:rPr>
          <w:noProof/>
        </w:rPr>
        <w:t>day of January in the year of our Lord one</w:t>
      </w:r>
    </w:p>
    <w:p w14:paraId="04171284" w14:textId="77777777" w:rsidR="00000000" w:rsidRDefault="005D56FF">
      <w:pPr>
        <w:rPr>
          <w:noProof/>
        </w:rPr>
      </w:pPr>
      <w:r>
        <w:rPr>
          <w:noProof/>
        </w:rPr>
        <w:t>thousand eight hundred and forty nine.</w:t>
      </w:r>
    </w:p>
    <w:p w14:paraId="042DFB51" w14:textId="77777777" w:rsidR="00000000" w:rsidRDefault="005D56FF">
      <w:pPr>
        <w:pStyle w:val="FootnoteText"/>
        <w:tabs>
          <w:tab w:val="left" w:pos="1418"/>
        </w:tabs>
        <w:rPr>
          <w:noProof/>
        </w:rPr>
      </w:pPr>
      <w:r>
        <w:rPr>
          <w:noProof/>
        </w:rPr>
        <w:tab/>
        <w:t>Elizabeth Rampley L.S.</w:t>
      </w:r>
    </w:p>
    <w:p w14:paraId="730F1017" w14:textId="77777777" w:rsidR="00000000" w:rsidRDefault="005D56FF">
      <w:pPr>
        <w:rPr>
          <w:noProof/>
        </w:rPr>
      </w:pPr>
      <w:r>
        <w:rPr>
          <w:noProof/>
        </w:rPr>
        <w:t>Signed, sea</w:t>
      </w:r>
      <w:r>
        <w:rPr>
          <w:noProof/>
        </w:rPr>
        <w:t>led, published and declared, by</w:t>
      </w:r>
    </w:p>
    <w:p w14:paraId="23E92F01" w14:textId="77777777" w:rsidR="00000000" w:rsidRDefault="005D56FF">
      <w:pPr>
        <w:rPr>
          <w:noProof/>
        </w:rPr>
      </w:pPr>
      <w:r>
        <w:rPr>
          <w:noProof/>
        </w:rPr>
        <w:t>the said Elizabeth Rampley, the Testatrix, as</w:t>
      </w:r>
    </w:p>
    <w:p w14:paraId="43BCFB86" w14:textId="77777777" w:rsidR="00000000" w:rsidRDefault="005D56FF">
      <w:pPr>
        <w:rPr>
          <w:noProof/>
        </w:rPr>
      </w:pPr>
      <w:r>
        <w:rPr>
          <w:noProof/>
        </w:rPr>
        <w:t>and for her last Will and Testament, in the</w:t>
      </w:r>
    </w:p>
    <w:p w14:paraId="440A2C6E" w14:textId="77777777" w:rsidR="00000000" w:rsidRDefault="005D56FF">
      <w:pPr>
        <w:rPr>
          <w:noProof/>
        </w:rPr>
      </w:pPr>
      <w:r>
        <w:rPr>
          <w:noProof/>
        </w:rPr>
        <w:t>presence of us, present at the same time, who,</w:t>
      </w:r>
    </w:p>
    <w:p w14:paraId="55574F40" w14:textId="77777777" w:rsidR="00000000" w:rsidRDefault="005D56FF">
      <w:pPr>
        <w:rPr>
          <w:noProof/>
        </w:rPr>
      </w:pPr>
      <w:r>
        <w:rPr>
          <w:noProof/>
        </w:rPr>
        <w:t>in her presence, at her request and in the</w:t>
      </w:r>
    </w:p>
    <w:p w14:paraId="11883B8B" w14:textId="77777777" w:rsidR="00000000" w:rsidRDefault="005D56FF">
      <w:pPr>
        <w:rPr>
          <w:noProof/>
        </w:rPr>
      </w:pPr>
      <w:r>
        <w:rPr>
          <w:noProof/>
        </w:rPr>
        <w:t>presence of each other, have subscribed our</w:t>
      </w:r>
    </w:p>
    <w:p w14:paraId="32610F8D" w14:textId="77777777" w:rsidR="00000000" w:rsidRDefault="005D56FF">
      <w:pPr>
        <w:rPr>
          <w:noProof/>
        </w:rPr>
      </w:pPr>
      <w:r>
        <w:rPr>
          <w:noProof/>
        </w:rPr>
        <w:t>names as Witnesses hereto. Harriet</w:t>
      </w:r>
    </w:p>
    <w:p w14:paraId="509E55B6" w14:textId="77777777" w:rsidR="00000000" w:rsidRDefault="005D56FF">
      <w:pPr>
        <w:rPr>
          <w:noProof/>
        </w:rPr>
      </w:pPr>
      <w:r>
        <w:rPr>
          <w:noProof/>
        </w:rPr>
        <w:t>Wlikinson. Geo</w:t>
      </w:r>
      <w:r>
        <w:rPr>
          <w:i/>
          <w:iCs/>
          <w:noProof/>
        </w:rPr>
        <w:t>rge</w:t>
      </w:r>
      <w:r>
        <w:rPr>
          <w:noProof/>
        </w:rPr>
        <w:t xml:space="preserve"> Littleboy</w:t>
      </w:r>
    </w:p>
    <w:p w14:paraId="654AF783" w14:textId="77777777" w:rsidR="00000000" w:rsidRDefault="005D56FF">
      <w:pPr>
        <w:tabs>
          <w:tab w:val="left" w:pos="993"/>
        </w:tabs>
        <w:rPr>
          <w:noProof/>
        </w:rPr>
      </w:pPr>
      <w:r>
        <w:rPr>
          <w:noProof/>
        </w:rPr>
        <w:tab/>
        <w:t>This Will was proved, the 24</w:t>
      </w:r>
      <w:r>
        <w:rPr>
          <w:noProof/>
          <w:vertAlign w:val="superscript"/>
        </w:rPr>
        <w:t>th</w:t>
      </w:r>
    </w:p>
    <w:p w14:paraId="080658F9" w14:textId="77777777" w:rsidR="00000000" w:rsidRDefault="005D56FF">
      <w:pPr>
        <w:tabs>
          <w:tab w:val="left" w:pos="851"/>
        </w:tabs>
        <w:rPr>
          <w:noProof/>
        </w:rPr>
      </w:pPr>
      <w:r>
        <w:rPr>
          <w:noProof/>
        </w:rPr>
        <w:tab/>
        <w:t>day</w:t>
      </w:r>
      <w:r>
        <w:rPr>
          <w:i/>
          <w:iCs/>
          <w:noProof/>
        </w:rPr>
        <w:t xml:space="preserve"> </w:t>
      </w:r>
      <w:r>
        <w:rPr>
          <w:noProof/>
        </w:rPr>
        <w:t>of September 1850, before the</w:t>
      </w:r>
    </w:p>
    <w:p w14:paraId="76901003" w14:textId="77777777" w:rsidR="00000000" w:rsidRDefault="005D56FF">
      <w:pPr>
        <w:pStyle w:val="FootnoteText"/>
        <w:tabs>
          <w:tab w:val="left" w:pos="709"/>
        </w:tabs>
        <w:rPr>
          <w:noProof/>
        </w:rPr>
      </w:pPr>
      <w:r>
        <w:rPr>
          <w:noProof/>
        </w:rPr>
        <w:tab/>
        <w:t>Reverend David Jones, Clerk, Surrogate</w:t>
      </w:r>
    </w:p>
    <w:p w14:paraId="0FC32ED7" w14:textId="77777777" w:rsidR="00000000" w:rsidRDefault="005D56FF">
      <w:pPr>
        <w:pStyle w:val="FootnoteText"/>
        <w:tabs>
          <w:tab w:val="left" w:pos="567"/>
        </w:tabs>
        <w:rPr>
          <w:noProof/>
        </w:rPr>
      </w:pPr>
      <w:r>
        <w:rPr>
          <w:noProof/>
        </w:rPr>
        <w:tab/>
        <w:t>in that behalf of the Worshipful the</w:t>
      </w:r>
    </w:p>
    <w:p w14:paraId="4DE8A960" w14:textId="77777777" w:rsidR="00000000" w:rsidRDefault="005D56FF">
      <w:pPr>
        <w:pStyle w:val="FootnoteText"/>
        <w:tabs>
          <w:tab w:val="left" w:pos="426"/>
        </w:tabs>
        <w:rPr>
          <w:noProof/>
        </w:rPr>
      </w:pPr>
      <w:r>
        <w:rPr>
          <w:noProof/>
        </w:rPr>
        <w:tab/>
        <w:t>Official in and throughout the</w:t>
      </w:r>
    </w:p>
    <w:p w14:paraId="71B69559" w14:textId="77777777" w:rsidR="00000000" w:rsidRDefault="005D56FF">
      <w:pPr>
        <w:pStyle w:val="FootnoteText"/>
        <w:tabs>
          <w:tab w:val="left" w:pos="284"/>
        </w:tabs>
        <w:rPr>
          <w:noProof/>
        </w:rPr>
      </w:pPr>
      <w:r>
        <w:rPr>
          <w:noProof/>
        </w:rPr>
        <w:tab/>
        <w:t>Archdeaconry of</w:t>
      </w:r>
      <w:r>
        <w:rPr>
          <w:noProof/>
        </w:rPr>
        <w:t xml:space="preserve"> Norwich, lawfully</w:t>
      </w:r>
    </w:p>
    <w:p w14:paraId="048C707F" w14:textId="77777777" w:rsidR="00000000" w:rsidRDefault="005D56FF">
      <w:pPr>
        <w:rPr>
          <w:noProof/>
        </w:rPr>
      </w:pPr>
    </w:p>
    <w:p w14:paraId="1AC460AD" w14:textId="77777777" w:rsidR="00000000" w:rsidRDefault="005D56FF">
      <w:pPr>
        <w:rPr>
          <w:noProof/>
        </w:rPr>
      </w:pPr>
      <w:r>
        <w:rPr>
          <w:noProof/>
        </w:rPr>
        <w:t>[new page]</w:t>
      </w:r>
    </w:p>
    <w:p w14:paraId="7ABD8A96" w14:textId="77777777" w:rsidR="00000000" w:rsidRDefault="005D56FF">
      <w:pPr>
        <w:rPr>
          <w:noProof/>
        </w:rPr>
      </w:pPr>
    </w:p>
    <w:p w14:paraId="547A901B" w14:textId="77777777" w:rsidR="00000000" w:rsidRDefault="005D56FF">
      <w:pPr>
        <w:pStyle w:val="FootnoteText"/>
        <w:tabs>
          <w:tab w:val="left" w:pos="851"/>
        </w:tabs>
        <w:rPr>
          <w:noProof/>
        </w:rPr>
      </w:pPr>
      <w:r>
        <w:rPr>
          <w:noProof/>
        </w:rPr>
        <w:tab/>
        <w:t>constituted, and was approved and registered</w:t>
      </w:r>
    </w:p>
    <w:p w14:paraId="7CF74022" w14:textId="77777777" w:rsidR="00000000" w:rsidRDefault="005D56FF">
      <w:pPr>
        <w:pStyle w:val="FootnoteText"/>
        <w:tabs>
          <w:tab w:val="left" w:pos="709"/>
        </w:tabs>
        <w:rPr>
          <w:noProof/>
        </w:rPr>
      </w:pPr>
      <w:r>
        <w:rPr>
          <w:noProof/>
        </w:rPr>
        <w:tab/>
        <w:t>and Administration of all and singular</w:t>
      </w:r>
    </w:p>
    <w:p w14:paraId="346460DF" w14:textId="77777777" w:rsidR="00000000" w:rsidRDefault="005D56FF">
      <w:pPr>
        <w:pStyle w:val="FootnoteText"/>
        <w:tabs>
          <w:tab w:val="left" w:pos="567"/>
        </w:tabs>
        <w:rPr>
          <w:noProof/>
        </w:rPr>
      </w:pPr>
      <w:r>
        <w:rPr>
          <w:noProof/>
        </w:rPr>
        <w:tab/>
        <w:t>the goods etc. of the within-named Testatrix,</w:t>
      </w:r>
    </w:p>
    <w:p w14:paraId="09E5230E" w14:textId="77777777" w:rsidR="00000000" w:rsidRDefault="005D56FF">
      <w:pPr>
        <w:pStyle w:val="FootnoteText"/>
        <w:tabs>
          <w:tab w:val="left" w:pos="426"/>
        </w:tabs>
        <w:rPr>
          <w:noProof/>
        </w:rPr>
      </w:pPr>
      <w:r>
        <w:rPr>
          <w:noProof/>
        </w:rPr>
        <w:tab/>
        <w:t>Elizabeth Rampley, was then duly granted to</w:t>
      </w:r>
    </w:p>
    <w:p w14:paraId="367E93F9" w14:textId="77777777" w:rsidR="00000000" w:rsidRDefault="005D56FF">
      <w:pPr>
        <w:pStyle w:val="FootnoteText"/>
        <w:tabs>
          <w:tab w:val="left" w:pos="284"/>
        </w:tabs>
        <w:rPr>
          <w:noProof/>
        </w:rPr>
      </w:pPr>
      <w:r>
        <w:rPr>
          <w:noProof/>
        </w:rPr>
        <w:tab/>
        <w:t>Walne Taylor, the sole Executor within named,</w:t>
      </w:r>
    </w:p>
    <w:p w14:paraId="30FF80AA" w14:textId="77777777" w:rsidR="00000000" w:rsidRDefault="005D56FF">
      <w:pPr>
        <w:pStyle w:val="FootnoteText"/>
        <w:tabs>
          <w:tab w:val="left" w:pos="142"/>
        </w:tabs>
        <w:rPr>
          <w:noProof/>
        </w:rPr>
      </w:pPr>
      <w:r>
        <w:rPr>
          <w:noProof/>
        </w:rPr>
        <w:tab/>
        <w:t>he being first sworn etc. saving etc. Effects sworn</w:t>
      </w:r>
    </w:p>
    <w:p w14:paraId="54F7BEFE" w14:textId="77777777" w:rsidR="00000000" w:rsidRDefault="005D56FF">
      <w:pPr>
        <w:rPr>
          <w:noProof/>
        </w:rPr>
      </w:pPr>
      <w:r>
        <w:rPr>
          <w:noProof/>
        </w:rPr>
        <w:t>under 300£ Testatrix died       May 1850</w:t>
      </w:r>
    </w:p>
    <w:p w14:paraId="3F66E9D2" w14:textId="77777777" w:rsidR="00000000" w:rsidRDefault="005D56FF">
      <w:pPr>
        <w:pStyle w:val="FootnoteText"/>
        <w:tabs>
          <w:tab w:val="left" w:pos="1418"/>
        </w:tabs>
        <w:rPr>
          <w:noProof/>
        </w:rPr>
      </w:pPr>
      <w:r>
        <w:rPr>
          <w:noProof/>
        </w:rPr>
        <w:tab/>
        <w:t>Examined</w:t>
      </w:r>
    </w:p>
    <w:p w14:paraId="6A24E511" w14:textId="77777777" w:rsidR="00000000" w:rsidRDefault="005D56FF">
      <w:pPr>
        <w:tabs>
          <w:tab w:val="left" w:pos="1985"/>
        </w:tabs>
        <w:rPr>
          <w:noProof/>
        </w:rPr>
      </w:pPr>
      <w:r>
        <w:rPr>
          <w:noProof/>
        </w:rPr>
        <w:lastRenderedPageBreak/>
        <w:tab/>
        <w:t>Thailes</w:t>
      </w:r>
      <w:r>
        <w:rPr>
          <w:rStyle w:val="FootnoteReference"/>
          <w:noProof/>
        </w:rPr>
        <w:footnoteReference w:id="4"/>
      </w:r>
      <w:r>
        <w:rPr>
          <w:noProof/>
        </w:rPr>
        <w:t xml:space="preserve"> S Swan</w:t>
      </w:r>
    </w:p>
    <w:p w14:paraId="2474BDD4" w14:textId="77777777" w:rsidR="00000000" w:rsidRDefault="005D56FF">
      <w:pPr>
        <w:rPr>
          <w:noProof/>
        </w:rPr>
      </w:pPr>
    </w:p>
    <w:p w14:paraId="2DA34323" w14:textId="77777777" w:rsidR="00000000" w:rsidRDefault="005D56FF">
      <w:pPr>
        <w:rPr>
          <w:noProof/>
        </w:rPr>
      </w:pPr>
    </w:p>
    <w:p w14:paraId="6B535660" w14:textId="77777777" w:rsidR="00000000" w:rsidRDefault="005D56FF">
      <w:pPr>
        <w:rPr>
          <w:noProof/>
        </w:rPr>
      </w:pPr>
    </w:p>
    <w:p w14:paraId="772597B5" w14:textId="77777777" w:rsidR="00000000" w:rsidRDefault="005D56FF">
      <w:pPr>
        <w:rPr>
          <w:b/>
          <w:bCs/>
          <w:noProof/>
        </w:rPr>
      </w:pPr>
      <w:r>
        <w:rPr>
          <w:b/>
          <w:bCs/>
          <w:noProof/>
        </w:rPr>
        <w:t>Transcription Conventions</w:t>
      </w:r>
    </w:p>
    <w:p w14:paraId="7839FE40" w14:textId="77777777" w:rsidR="00000000" w:rsidRDefault="005D56FF">
      <w:pPr>
        <w:numPr>
          <w:ilvl w:val="0"/>
          <w:numId w:val="1"/>
        </w:numPr>
        <w:rPr>
          <w:noProof/>
        </w:rPr>
      </w:pPr>
      <w:r>
        <w:rPr>
          <w:noProof/>
        </w:rPr>
        <w:t>semi-diplomatic transcription</w:t>
      </w:r>
    </w:p>
    <w:p w14:paraId="63DBD50F" w14:textId="77777777" w:rsidR="00000000" w:rsidRDefault="005D56FF">
      <w:pPr>
        <w:numPr>
          <w:ilvl w:val="0"/>
          <w:numId w:val="1"/>
        </w:numPr>
        <w:rPr>
          <w:noProof/>
        </w:rPr>
      </w:pPr>
      <w:r>
        <w:rPr>
          <w:noProof/>
        </w:rPr>
        <w:t>lineation and indentation retained</w:t>
      </w:r>
    </w:p>
    <w:p w14:paraId="03898B60" w14:textId="77777777" w:rsidR="00000000" w:rsidRDefault="005D56FF">
      <w:pPr>
        <w:numPr>
          <w:ilvl w:val="0"/>
          <w:numId w:val="1"/>
        </w:numPr>
        <w:rPr>
          <w:noProof/>
        </w:rPr>
      </w:pPr>
      <w:r>
        <w:rPr>
          <w:noProof/>
        </w:rPr>
        <w:t>raised letters lowered, contractions exp</w:t>
      </w:r>
      <w:r>
        <w:rPr>
          <w:noProof/>
        </w:rPr>
        <w:t>anded, and supplied letters italicized</w:t>
      </w:r>
    </w:p>
    <w:p w14:paraId="4EB49D11" w14:textId="77777777" w:rsidR="00000000" w:rsidRDefault="005D56FF">
      <w:pPr>
        <w:numPr>
          <w:ilvl w:val="0"/>
          <w:numId w:val="1"/>
        </w:numPr>
        <w:rPr>
          <w:noProof/>
        </w:rPr>
      </w:pPr>
      <w:r>
        <w:rPr>
          <w:noProof/>
        </w:rPr>
        <w:t>ampersand silently replaced by “and” (or by “et” in “etc.”)</w:t>
      </w:r>
    </w:p>
    <w:p w14:paraId="01FA820D" w14:textId="77777777" w:rsidR="005D56FF" w:rsidRDefault="005D56FF">
      <w:pPr>
        <w:numPr>
          <w:ilvl w:val="0"/>
          <w:numId w:val="1"/>
        </w:numPr>
        <w:rPr>
          <w:noProof/>
        </w:rPr>
      </w:pPr>
      <w:r>
        <w:rPr>
          <w:noProof/>
        </w:rPr>
        <w:t>deleted text given in &lt;xxx&gt;</w:t>
      </w:r>
    </w:p>
    <w:sectPr w:rsidR="005D56FF">
      <w:headerReference w:type="default" r:id="rId7"/>
      <w:type w:val="continuous"/>
      <w:pgSz w:w="11906" w:h="16838" w:code="9"/>
      <w:pgMar w:top="1418" w:right="1418" w:bottom="1418" w:left="1418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D45AA" w14:textId="77777777" w:rsidR="005D56FF" w:rsidRDefault="005D56FF">
      <w:r>
        <w:separator/>
      </w:r>
    </w:p>
  </w:endnote>
  <w:endnote w:type="continuationSeparator" w:id="0">
    <w:p w14:paraId="4471AFD2" w14:textId="77777777" w:rsidR="005D56FF" w:rsidRDefault="005D5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8E590" w14:textId="77777777" w:rsidR="005D56FF" w:rsidRDefault="005D56FF">
      <w:r>
        <w:separator/>
      </w:r>
    </w:p>
  </w:footnote>
  <w:footnote w:type="continuationSeparator" w:id="0">
    <w:p w14:paraId="3E219E9D" w14:textId="77777777" w:rsidR="005D56FF" w:rsidRDefault="005D56FF">
      <w:r>
        <w:continuationSeparator/>
      </w:r>
    </w:p>
  </w:footnote>
  <w:footnote w:id="1">
    <w:p w14:paraId="367BF6DD" w14:textId="77777777" w:rsidR="00000000" w:rsidRDefault="005D56FF">
      <w:pPr>
        <w:pStyle w:val="FootnoteText"/>
      </w:pPr>
      <w:r>
        <w:rPr>
          <w:rStyle w:val="FootnoteReference"/>
        </w:rPr>
        <w:footnoteRef/>
      </w:r>
      <w:r>
        <w:t xml:space="preserve"> Before 1882, widows and single women were permitted to make wills, but married women were not, except with the permission of th</w:t>
      </w:r>
      <w:r>
        <w:t>e husband. It was considered that a married woman's property belonged to her husband</w:t>
      </w:r>
    </w:p>
  </w:footnote>
  <w:footnote w:id="2">
    <w:p w14:paraId="4CBA42CB" w14:textId="77777777" w:rsidR="00000000" w:rsidRDefault="005D56FF">
      <w:pPr>
        <w:pStyle w:val="FootnoteText"/>
      </w:pPr>
      <w:r>
        <w:rPr>
          <w:rStyle w:val="FootnoteReference"/>
        </w:rPr>
        <w:footnoteRef/>
      </w:r>
      <w:r>
        <w:t xml:space="preserve"> Probate: in order to “prove” a will, and thereby establish legally its validity, the executors named in it would appear in court and exhibit the will. They would then en</w:t>
      </w:r>
      <w:r>
        <w:t>ter into a bond concerning the administration of the goods contained within the will.</w:t>
      </w:r>
    </w:p>
  </w:footnote>
  <w:footnote w:id="3">
    <w:p w14:paraId="20A13CAA" w14:textId="77777777" w:rsidR="00000000" w:rsidRDefault="005D56FF">
      <w:pPr>
        <w:pStyle w:val="FootnoteText"/>
      </w:pPr>
      <w:r>
        <w:rPr>
          <w:rStyle w:val="FootnoteReference"/>
        </w:rPr>
        <w:footnoteRef/>
      </w:r>
      <w:r>
        <w:t xml:space="preserve"> Probably Moulton St Mary: Norwich 10 miles, Blofield 4 miles (where her husband died – will also available at Rampley.net)</w:t>
      </w:r>
    </w:p>
  </w:footnote>
  <w:footnote w:id="4">
    <w:p w14:paraId="64A11435" w14:textId="77777777" w:rsidR="00000000" w:rsidRDefault="005D56FF">
      <w:pPr>
        <w:pStyle w:val="FootnoteText"/>
      </w:pPr>
      <w:r>
        <w:rPr>
          <w:rStyle w:val="FootnoteReference"/>
        </w:rPr>
        <w:footnoteRef/>
      </w:r>
      <w:r>
        <w:t xml:space="preserve"> I can’t read the first name of this signatu</w:t>
      </w:r>
      <w:r>
        <w:t>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1F380" w14:textId="77777777" w:rsidR="00000000" w:rsidRDefault="005D56FF">
    <w:pPr>
      <w:pStyle w:val="Header"/>
      <w:jc w:val="center"/>
    </w:pPr>
    <w:r>
      <w:t xml:space="preserve">This will </w:t>
    </w:r>
    <w:proofErr w:type="gramStart"/>
    <w:r>
      <w:t>downloaded</w:t>
    </w:r>
    <w:proofErr w:type="gramEnd"/>
    <w:r>
      <w:t xml:space="preserve"> from </w:t>
    </w:r>
    <w:hyperlink r:id="rId1" w:history="1">
      <w:r>
        <w:rPr>
          <w:rStyle w:val="Hyperlink"/>
        </w:rPr>
        <w:t>www.rampley.net</w:t>
      </w:r>
    </w:hyperlink>
  </w:p>
  <w:p w14:paraId="742751CF" w14:textId="77777777" w:rsidR="00000000" w:rsidRDefault="005D56FF">
    <w:pPr>
      <w:pStyle w:val="Header"/>
      <w:jc w:val="center"/>
    </w:pPr>
    <w:r>
      <w:t xml:space="preserve">Original transcription by Paul Clark </w:t>
    </w:r>
    <w:hyperlink r:id="rId2" w:history="1">
      <w:r>
        <w:rPr>
          <w:rStyle w:val="Hyperlink"/>
        </w:rPr>
        <w:t>paul.clark@rampley.net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226DE"/>
    <w:multiLevelType w:val="hybridMultilevel"/>
    <w:tmpl w:val="B2225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5"/>
  <w:proofState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4C9"/>
    <w:rsid w:val="004A34C9"/>
    <w:rsid w:val="005D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FCDC2C4"/>
  <w15:chartTrackingRefBased/>
  <w15:docId w15:val="{9DDA7FAF-EF35-B046-9E42-68B833BC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18"/>
      <w:lang w:val="en-GB" w:eastAsia="es-E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ul.clark@rampley.net" TargetMode="External"/><Relationship Id="rId1" Type="http://schemas.openxmlformats.org/officeDocument/2006/relationships/hyperlink" Target="http://www.rampley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pAUL\Application%20Data\Microsoft\Templates\Wi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C:\WINNT\Profiles\pAUL\Application Data\Microsoft\Templates\Will.dot</Template>
  <TotalTime>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 of Rampley Elizabeth 1849</vt:lpstr>
    </vt:vector>
  </TitlesOfParts>
  <Company/>
  <LinksUpToDate>false</LinksUpToDate>
  <CharactersWithSpaces>2427</CharactersWithSpaces>
  <SharedDoc>false</SharedDoc>
  <HLinks>
    <vt:vector size="12" baseType="variant">
      <vt:variant>
        <vt:i4>2621514</vt:i4>
      </vt:variant>
      <vt:variant>
        <vt:i4>3</vt:i4>
      </vt:variant>
      <vt:variant>
        <vt:i4>0</vt:i4>
      </vt:variant>
      <vt:variant>
        <vt:i4>5</vt:i4>
      </vt:variant>
      <vt:variant>
        <vt:lpwstr>mailto:paul.clark@rampley.net</vt:lpwstr>
      </vt:variant>
      <vt:variant>
        <vt:lpwstr/>
      </vt:variant>
      <vt:variant>
        <vt:i4>3866735</vt:i4>
      </vt:variant>
      <vt:variant>
        <vt:i4>0</vt:i4>
      </vt:variant>
      <vt:variant>
        <vt:i4>0</vt:i4>
      </vt:variant>
      <vt:variant>
        <vt:i4>5</vt:i4>
      </vt:variant>
      <vt:variant>
        <vt:lpwstr>http://www.rampley.net/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 of Rampley Elizabeth 1849</dc:title>
  <dc:subject/>
  <dc:creator>Paul Clark</dc:creator>
  <cp:keywords/>
  <dc:description/>
  <cp:lastModifiedBy>Clark, Paul</cp:lastModifiedBy>
  <cp:revision>2</cp:revision>
  <cp:lastPrinted>1601-01-01T00:00:00Z</cp:lastPrinted>
  <dcterms:created xsi:type="dcterms:W3CDTF">2020-04-12T06:21:00Z</dcterms:created>
  <dcterms:modified xsi:type="dcterms:W3CDTF">2020-04-12T06:21:00Z</dcterms:modified>
</cp:coreProperties>
</file>