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043FD" w14:textId="77777777" w:rsidR="00000000" w:rsidRDefault="006452EA">
      <w:pPr>
        <w:rPr>
          <w:noProof/>
        </w:rPr>
      </w:pPr>
      <w:r>
        <w:rPr>
          <w:noProof/>
        </w:rPr>
        <w:t>Will of Richard Rampley</w:t>
      </w:r>
      <w:r>
        <w:rPr>
          <w:noProof/>
        </w:rPr>
        <w:tab/>
        <w:t>8 August 1558 (proved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18 April 1559)</w:t>
      </w:r>
    </w:p>
    <w:p w14:paraId="382D114F" w14:textId="77777777" w:rsidR="00000000" w:rsidRDefault="006452EA">
      <w:pPr>
        <w:rPr>
          <w:noProof/>
        </w:rPr>
      </w:pPr>
    </w:p>
    <w:p w14:paraId="33FDD9B8" w14:textId="77777777" w:rsidR="00000000" w:rsidRDefault="006452EA">
      <w:pPr>
        <w:rPr>
          <w:noProof/>
        </w:rPr>
      </w:pPr>
      <w:r>
        <w:rPr>
          <w:noProof/>
        </w:rPr>
        <w:t>Catalogue Reference: PROB 11/41</w:t>
      </w:r>
    </w:p>
    <w:p w14:paraId="2C962F67" w14:textId="77777777" w:rsidR="00000000" w:rsidRDefault="006452EA">
      <w:pPr>
        <w:rPr>
          <w:noProof/>
        </w:rPr>
      </w:pPr>
      <w:r>
        <w:rPr>
          <w:noProof/>
        </w:rPr>
        <w:t>Dept: Records of the Prerogative Court of Canterbury</w:t>
      </w:r>
    </w:p>
    <w:p w14:paraId="18A547CE" w14:textId="77777777" w:rsidR="00000000" w:rsidRDefault="006452EA">
      <w:pPr>
        <w:rPr>
          <w:noProof/>
        </w:rPr>
      </w:pPr>
      <w:r>
        <w:rPr>
          <w:noProof/>
        </w:rPr>
        <w:t>Series: Prerogative Court of Canterbury and related Probate Jurisdictions: Will Registers</w:t>
      </w:r>
    </w:p>
    <w:p w14:paraId="17C064F5" w14:textId="77777777" w:rsidR="00000000" w:rsidRDefault="006452EA">
      <w:pPr>
        <w:rPr>
          <w:noProof/>
        </w:rPr>
      </w:pPr>
      <w:r>
        <w:rPr>
          <w:noProof/>
        </w:rPr>
        <w:t>Piece: Name of Reg</w:t>
      </w:r>
      <w:r>
        <w:rPr>
          <w:noProof/>
        </w:rPr>
        <w:t>ister: Noodes Quire Numbers: 40 - 77</w:t>
      </w:r>
    </w:p>
    <w:p w14:paraId="4AEDCA8B" w14:textId="77777777" w:rsidR="00000000" w:rsidRDefault="006452EA">
      <w:pPr>
        <w:rPr>
          <w:noProof/>
        </w:rPr>
      </w:pPr>
    </w:p>
    <w:p w14:paraId="1F801189" w14:textId="77777777" w:rsidR="00000000" w:rsidRDefault="006452EA">
      <w:pPr>
        <w:rPr>
          <w:noProof/>
        </w:rPr>
      </w:pPr>
      <w:r>
        <w:rPr>
          <w:noProof/>
        </w:rPr>
        <w:t>///In the name of God Amen/// The viijth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daye of August in the yer of our</w:t>
      </w:r>
    </w:p>
    <w:p w14:paraId="0F2D82D9" w14:textId="77777777" w:rsidR="00000000" w:rsidRDefault="006452EA">
      <w:pPr>
        <w:rPr>
          <w:noProof/>
        </w:rPr>
      </w:pPr>
      <w:r>
        <w:rPr>
          <w:noProof/>
        </w:rPr>
        <w:t>lorde god a thousande five hundred fiftee and eight I Richard Rampley of Walsh</w:t>
      </w:r>
      <w:r>
        <w:rPr>
          <w:i/>
          <w:iCs/>
          <w:noProof/>
        </w:rPr>
        <w:t>a</w:t>
      </w:r>
      <w:r>
        <w:rPr>
          <w:noProof/>
        </w:rPr>
        <w:t>m in the</w:t>
      </w:r>
    </w:p>
    <w:p w14:paraId="60017CA5" w14:textId="77777777" w:rsidR="00000000" w:rsidRDefault="006452EA">
      <w:pPr>
        <w:rPr>
          <w:noProof/>
        </w:rPr>
      </w:pPr>
      <w:r>
        <w:rPr>
          <w:noProof/>
        </w:rPr>
        <w:t>Countee of Suff</w:t>
      </w:r>
      <w:r>
        <w:rPr>
          <w:i/>
          <w:iCs/>
          <w:noProof/>
        </w:rPr>
        <w:t>olk</w:t>
      </w:r>
      <w:r>
        <w:rPr>
          <w:noProof/>
        </w:rPr>
        <w:t xml:space="preserve"> yoman</w:t>
      </w:r>
      <w:r>
        <w:rPr>
          <w:rStyle w:val="FootnoteReference"/>
        </w:rPr>
        <w:footnoteReference w:id="3"/>
      </w:r>
      <w:r>
        <w:rPr>
          <w:noProof/>
        </w:rPr>
        <w:t xml:space="preserve"> being hole of mynde and of go</w:t>
      </w:r>
      <w:r>
        <w:rPr>
          <w:noProof/>
        </w:rPr>
        <w:t>od memorye doo ordayn and make</w:t>
      </w:r>
    </w:p>
    <w:p w14:paraId="3417C086" w14:textId="77777777" w:rsidR="00000000" w:rsidRDefault="006452EA">
      <w:pPr>
        <w:rPr>
          <w:noProof/>
        </w:rPr>
      </w:pPr>
      <w:r>
        <w:rPr>
          <w:noProof/>
        </w:rPr>
        <w:t>my last will and testament in manner and fourme following that is to saye I bequeath</w:t>
      </w:r>
    </w:p>
    <w:p w14:paraId="0E41B4D1" w14:textId="77777777" w:rsidR="00000000" w:rsidRDefault="006452EA">
      <w:pPr>
        <w:rPr>
          <w:noProof/>
        </w:rPr>
      </w:pPr>
      <w:r>
        <w:rPr>
          <w:noProof/>
        </w:rPr>
        <w:t>my soule to allmighty god, And my body to be buried in christen buriall where it shall pleas</w:t>
      </w:r>
    </w:p>
    <w:p w14:paraId="09C26B21" w14:textId="77777777" w:rsidR="00000000" w:rsidRDefault="006452EA">
      <w:pPr>
        <w:rPr>
          <w:noProof/>
        </w:rPr>
      </w:pPr>
      <w:r>
        <w:rPr>
          <w:noProof/>
        </w:rPr>
        <w:t>god Also I geve and bequeath to Alice my wif my</w:t>
      </w:r>
      <w:r>
        <w:rPr>
          <w:noProof/>
        </w:rPr>
        <w:t xml:space="preserve"> tenementes with all the landes medowes</w:t>
      </w:r>
    </w:p>
    <w:p w14:paraId="0294831F" w14:textId="77777777" w:rsidR="00000000" w:rsidRDefault="006452EA">
      <w:pPr>
        <w:rPr>
          <w:noProof/>
        </w:rPr>
      </w:pPr>
      <w:r>
        <w:rPr>
          <w:noProof/>
        </w:rPr>
        <w:t>pastures thereto belonging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the towne of Walsh</w:t>
      </w:r>
      <w:r>
        <w:rPr>
          <w:i/>
          <w:iCs/>
          <w:noProof/>
        </w:rPr>
        <w:t>a</w:t>
      </w:r>
      <w:r>
        <w:rPr>
          <w:noProof/>
        </w:rPr>
        <w:t>m except that Richard my sonne is infef-</w:t>
      </w:r>
    </w:p>
    <w:p w14:paraId="1676DD3C" w14:textId="77777777" w:rsidR="00000000" w:rsidRDefault="006452EA">
      <w:pPr>
        <w:rPr>
          <w:noProof/>
        </w:rPr>
      </w:pPr>
      <w:r>
        <w:rPr>
          <w:noProof/>
        </w:rPr>
        <w:t>fed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in To holde to her to her and her assignees during the terme of lif and one yere afte</w:t>
      </w:r>
      <w:r>
        <w:rPr>
          <w:i/>
          <w:iCs/>
          <w:noProof/>
        </w:rPr>
        <w:t>r</w:t>
      </w:r>
      <w:r>
        <w:rPr>
          <w:noProof/>
        </w:rPr>
        <w:t xml:space="preserve"> to</w:t>
      </w:r>
    </w:p>
    <w:p w14:paraId="6911F747" w14:textId="77777777" w:rsidR="00000000" w:rsidRDefault="006452EA">
      <w:pPr>
        <w:rPr>
          <w:noProof/>
        </w:rPr>
      </w:pPr>
      <w:r>
        <w:rPr>
          <w:noProof/>
        </w:rPr>
        <w:t>be at her will and assignme</w:t>
      </w:r>
      <w:r>
        <w:rPr>
          <w:noProof/>
        </w:rPr>
        <w:t>nt Also I giue and bequeath to Richard my sonne all my</w:t>
      </w:r>
    </w:p>
    <w:p w14:paraId="71483D46" w14:textId="77777777" w:rsidR="00000000" w:rsidRDefault="006452EA">
      <w:pPr>
        <w:rPr>
          <w:noProof/>
        </w:rPr>
      </w:pPr>
      <w:r>
        <w:rPr>
          <w:noProof/>
        </w:rPr>
        <w:t>landes and pastures both free and coppie that he is not allredye infeoffed in from the high</w:t>
      </w:r>
    </w:p>
    <w:p w14:paraId="7B63A880" w14:textId="77777777" w:rsidR="00000000" w:rsidRDefault="006452EA">
      <w:pPr>
        <w:rPr>
          <w:noProof/>
        </w:rPr>
      </w:pPr>
      <w:r>
        <w:rPr>
          <w:noProof/>
        </w:rPr>
        <w:t>bagges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towardes the holivad greene to hold to him and his heyres foreu</w:t>
      </w:r>
      <w:r>
        <w:rPr>
          <w:i/>
          <w:iCs/>
          <w:noProof/>
        </w:rPr>
        <w:t>er</w:t>
      </w:r>
      <w:r>
        <w:rPr>
          <w:noProof/>
        </w:rPr>
        <w:t>, on this condicion that</w:t>
      </w:r>
    </w:p>
    <w:p w14:paraId="3944434A" w14:textId="77777777" w:rsidR="00000000" w:rsidRDefault="006452EA">
      <w:pPr>
        <w:rPr>
          <w:noProof/>
        </w:rPr>
      </w:pPr>
      <w:r>
        <w:rPr>
          <w:noProof/>
        </w:rPr>
        <w:t>he shall no</w:t>
      </w:r>
      <w:r>
        <w:rPr>
          <w:noProof/>
        </w:rPr>
        <w:t>t entre that he is already enfeoffed till one yere after my deceace, and also that</w:t>
      </w:r>
    </w:p>
    <w:p w14:paraId="0AD6536A" w14:textId="77777777" w:rsidR="00000000" w:rsidRDefault="006452EA">
      <w:pPr>
        <w:rPr>
          <w:noProof/>
        </w:rPr>
      </w:pPr>
      <w:r>
        <w:rPr>
          <w:noProof/>
        </w:rPr>
        <w:t>he shall not entre this my legacie and bequeast that he is not feoffed untill one yere after</w:t>
      </w:r>
    </w:p>
    <w:p w14:paraId="5B4AC1B4" w14:textId="77777777" w:rsidR="00000000" w:rsidRDefault="006452EA">
      <w:pPr>
        <w:rPr>
          <w:noProof/>
        </w:rPr>
      </w:pPr>
      <w:r>
        <w:rPr>
          <w:noProof/>
        </w:rPr>
        <w:t>my wifes Deceace and he the said Richard shall paye to Elisabeth Carleton my dau</w:t>
      </w:r>
      <w:r>
        <w:rPr>
          <w:noProof/>
        </w:rPr>
        <w:t>ghter xxli</w:t>
      </w:r>
      <w:r>
        <w:rPr>
          <w:rStyle w:val="FootnoteReference"/>
          <w:noProof/>
        </w:rPr>
        <w:footnoteReference w:id="6"/>
      </w:r>
    </w:p>
    <w:p w14:paraId="5DF5F912" w14:textId="77777777" w:rsidR="00000000" w:rsidRDefault="006452EA">
      <w:pPr>
        <w:rPr>
          <w:noProof/>
        </w:rPr>
      </w:pPr>
      <w:r>
        <w:rPr>
          <w:noProof/>
        </w:rPr>
        <w:t>of good and lawfull money of England and this to be paid one hole yere after he entre his</w:t>
      </w:r>
    </w:p>
    <w:p w14:paraId="406109D8" w14:textId="77777777" w:rsidR="00000000" w:rsidRDefault="006452EA">
      <w:pPr>
        <w:rPr>
          <w:noProof/>
        </w:rPr>
      </w:pPr>
      <w:r>
        <w:rPr>
          <w:noProof/>
        </w:rPr>
        <w:t>lande after his mothers deceace vli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and so the next hole yere after other vli and so eu</w:t>
      </w:r>
      <w:r>
        <w:rPr>
          <w:i/>
          <w:iCs/>
          <w:noProof/>
        </w:rPr>
        <w:t>er</w:t>
      </w:r>
      <w:r>
        <w:rPr>
          <w:noProof/>
        </w:rPr>
        <w:t>y yer</w:t>
      </w:r>
      <w:r>
        <w:rPr>
          <w:i/>
          <w:iCs/>
          <w:noProof/>
        </w:rPr>
        <w:t>e</w:t>
      </w:r>
    </w:p>
    <w:p w14:paraId="65C3894B" w14:textId="77777777" w:rsidR="00000000" w:rsidRDefault="006452EA">
      <w:pPr>
        <w:rPr>
          <w:noProof/>
        </w:rPr>
      </w:pPr>
      <w:r>
        <w:rPr>
          <w:noProof/>
        </w:rPr>
        <w:t>vli till the som</w:t>
      </w:r>
      <w:r>
        <w:rPr>
          <w:i/>
          <w:iCs/>
          <w:noProof/>
        </w:rPr>
        <w:t>m</w:t>
      </w:r>
      <w:r>
        <w:rPr>
          <w:noProof/>
        </w:rPr>
        <w:t xml:space="preserve">e of xxli be fully contented and paide. </w:t>
      </w:r>
      <w:r>
        <w:rPr>
          <w:noProof/>
        </w:rPr>
        <w:t>Also I giue and bequeath vnto</w:t>
      </w:r>
    </w:p>
    <w:p w14:paraId="1976FCAE" w14:textId="77777777" w:rsidR="00000000" w:rsidRDefault="006452EA">
      <w:pPr>
        <w:rPr>
          <w:noProof/>
        </w:rPr>
      </w:pPr>
      <w:r>
        <w:rPr>
          <w:noProof/>
        </w:rPr>
        <w:t>Reginald my sonne my tenement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that I now dwell in and my house at towne holly as they</w:t>
      </w:r>
    </w:p>
    <w:p w14:paraId="04C87169" w14:textId="77777777" w:rsidR="00000000" w:rsidRDefault="006452EA">
      <w:pPr>
        <w:rPr>
          <w:noProof/>
        </w:rPr>
      </w:pPr>
      <w:r>
        <w:rPr>
          <w:noProof/>
        </w:rPr>
        <w:t>lye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the</w:t>
      </w:r>
      <w:r>
        <w:rPr>
          <w:i/>
          <w:iCs/>
          <w:noProof/>
        </w:rPr>
        <w:t>m</w:t>
      </w:r>
      <w:r>
        <w:rPr>
          <w:noProof/>
        </w:rPr>
        <w:t>selfs and my Cloas next market way otherwise called horstsawe and iiij</w:t>
      </w:r>
      <w:r>
        <w:rPr>
          <w:rStyle w:val="FootnoteReference"/>
          <w:noProof/>
        </w:rPr>
        <w:footnoteReference w:id="9"/>
      </w:r>
    </w:p>
    <w:p w14:paraId="18B38697" w14:textId="77777777" w:rsidR="00000000" w:rsidRDefault="006452EA">
      <w:pPr>
        <w:rPr>
          <w:noProof/>
        </w:rPr>
      </w:pPr>
      <w:r>
        <w:rPr>
          <w:noProof/>
        </w:rPr>
        <w:t>acres of land lying in the melfeeld and my pittell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</w:t>
      </w:r>
      <w:r>
        <w:rPr>
          <w:noProof/>
        </w:rPr>
        <w:t>at Stapleland to hym and his hares foreu</w:t>
      </w:r>
      <w:r>
        <w:rPr>
          <w:i/>
          <w:iCs/>
          <w:noProof/>
        </w:rPr>
        <w:t>er</w:t>
      </w:r>
    </w:p>
    <w:p w14:paraId="3A3F003C" w14:textId="77777777" w:rsidR="00000000" w:rsidRDefault="006452EA">
      <w:pPr>
        <w:rPr>
          <w:noProof/>
        </w:rPr>
      </w:pPr>
      <w:r>
        <w:rPr>
          <w:noProof/>
        </w:rPr>
        <w:t>on the condicion that he shall not entre in the saide lande till one hole yere after my wifes</w:t>
      </w:r>
    </w:p>
    <w:p w14:paraId="1DF8CC2D" w14:textId="77777777" w:rsidR="00000000" w:rsidRDefault="006452EA">
      <w:pPr>
        <w:rPr>
          <w:noProof/>
        </w:rPr>
      </w:pPr>
      <w:r>
        <w:rPr>
          <w:noProof/>
        </w:rPr>
        <w:t>Deceace. And also that the said Reginalde shall paye or cause to be paide to Christofer</w:t>
      </w:r>
    </w:p>
    <w:p w14:paraId="6CBD8DAC" w14:textId="77777777" w:rsidR="00000000" w:rsidRDefault="006452EA">
      <w:pPr>
        <w:rPr>
          <w:noProof/>
        </w:rPr>
      </w:pPr>
      <w:r>
        <w:rPr>
          <w:noProof/>
        </w:rPr>
        <w:t>Carlton and Richard Carleton Al</w:t>
      </w:r>
      <w:r>
        <w:rPr>
          <w:noProof/>
        </w:rPr>
        <w:t>ice Carleton and Mary Carleton the children of Iohn</w:t>
      </w:r>
    </w:p>
    <w:p w14:paraId="3EF0E995" w14:textId="77777777" w:rsidR="00000000" w:rsidRDefault="006452EA">
      <w:pPr>
        <w:rPr>
          <w:noProof/>
        </w:rPr>
      </w:pPr>
      <w:r>
        <w:rPr>
          <w:noProof/>
        </w:rPr>
        <w:t>Carleton and Alice Rampley and Agnes Rampley the children of Richard Rampley</w:t>
      </w:r>
    </w:p>
    <w:p w14:paraId="3B3DDAC3" w14:textId="77777777" w:rsidR="00000000" w:rsidRDefault="006452EA">
      <w:pPr>
        <w:rPr>
          <w:noProof/>
        </w:rPr>
      </w:pPr>
      <w:r>
        <w:rPr>
          <w:noProof/>
        </w:rPr>
        <w:t>to either of them xiijs iiijd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and this to be paid within one hole yere after he entre his land</w:t>
      </w:r>
    </w:p>
    <w:p w14:paraId="4EFE3851" w14:textId="77777777" w:rsidR="00000000" w:rsidRDefault="006452EA">
      <w:pPr>
        <w:rPr>
          <w:noProof/>
        </w:rPr>
      </w:pPr>
      <w:r>
        <w:rPr>
          <w:noProof/>
        </w:rPr>
        <w:t>And if they all come to thage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</w:t>
      </w:r>
      <w:r>
        <w:rPr>
          <w:noProof/>
        </w:rPr>
        <w:t>of xiiij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 yeres or els to tarrye till they come to the saide age</w:t>
      </w:r>
    </w:p>
    <w:p w14:paraId="09C34E3A" w14:textId="77777777" w:rsidR="00000000" w:rsidRDefault="006452EA">
      <w:pPr>
        <w:rPr>
          <w:noProof/>
        </w:rPr>
      </w:pPr>
      <w:r>
        <w:rPr>
          <w:noProof/>
        </w:rPr>
        <w:t>Also I geve and bequeath to Edmund Day the sonne of S</w:t>
      </w:r>
      <w:r>
        <w:rPr>
          <w:i/>
          <w:iCs/>
          <w:noProof/>
        </w:rPr>
        <w:t>ir</w:t>
      </w:r>
      <w:r>
        <w:rPr>
          <w:noProof/>
        </w:rPr>
        <w:t xml:space="preserve"> Reynold Bewfew</w:t>
      </w:r>
      <w:r>
        <w:rPr>
          <w:rStyle w:val="FootnoteReference"/>
        </w:rPr>
        <w:footnoteReference w:id="14"/>
      </w:r>
      <w:r>
        <w:rPr>
          <w:noProof/>
        </w:rPr>
        <w:t xml:space="preserve"> clerke iiijli</w:t>
      </w:r>
      <w:r>
        <w:rPr>
          <w:rStyle w:val="FootnoteReference"/>
          <w:noProof/>
        </w:rPr>
        <w:footnoteReference w:id="15"/>
      </w:r>
    </w:p>
    <w:p w14:paraId="249CAF89" w14:textId="77777777" w:rsidR="00000000" w:rsidRDefault="006452EA">
      <w:pPr>
        <w:rPr>
          <w:noProof/>
        </w:rPr>
      </w:pPr>
      <w:r>
        <w:rPr>
          <w:noProof/>
        </w:rPr>
        <w:t>of good and lawfull money of England to be paide by the said Edmonde by myn</w:t>
      </w:r>
      <w:r>
        <w:rPr>
          <w:i/>
          <w:iCs/>
          <w:noProof/>
        </w:rPr>
        <w:t>e</w:t>
      </w:r>
      <w:r>
        <w:rPr>
          <w:noProof/>
        </w:rPr>
        <w:t xml:space="preserve"> executors</w:t>
      </w:r>
    </w:p>
    <w:p w14:paraId="2A06D18B" w14:textId="77777777" w:rsidR="00000000" w:rsidRDefault="006452EA">
      <w:pPr>
        <w:rPr>
          <w:noProof/>
        </w:rPr>
      </w:pPr>
      <w:r>
        <w:rPr>
          <w:noProof/>
        </w:rPr>
        <w:t>when he com</w:t>
      </w:r>
      <w:r>
        <w:rPr>
          <w:i/>
          <w:iCs/>
          <w:noProof/>
        </w:rPr>
        <w:t>m</w:t>
      </w:r>
      <w:r>
        <w:rPr>
          <w:noProof/>
        </w:rPr>
        <w:t>eth t</w:t>
      </w:r>
      <w:r>
        <w:rPr>
          <w:noProof/>
        </w:rPr>
        <w:t>o the full age of xxti</w:t>
      </w:r>
      <w:r>
        <w:rPr>
          <w:rStyle w:val="FootnoteReference"/>
          <w:noProof/>
        </w:rPr>
        <w:footnoteReference w:id="16"/>
      </w:r>
      <w:r>
        <w:rPr>
          <w:noProof/>
        </w:rPr>
        <w:t xml:space="preserve"> yeres. And if he the said Edmond departe this mortall</w:t>
      </w:r>
    </w:p>
    <w:p w14:paraId="62A192DE" w14:textId="77777777" w:rsidR="00000000" w:rsidRDefault="006452EA">
      <w:pPr>
        <w:rPr>
          <w:noProof/>
        </w:rPr>
      </w:pPr>
      <w:r>
        <w:rPr>
          <w:noProof/>
        </w:rPr>
        <w:t>lif before commeth to the saide age Thenne I will the foresaid iiijli be evenly diuidid</w:t>
      </w:r>
    </w:p>
    <w:p w14:paraId="6B8C3287" w14:textId="77777777" w:rsidR="00000000" w:rsidRDefault="006452EA">
      <w:pPr>
        <w:rPr>
          <w:noProof/>
        </w:rPr>
      </w:pPr>
      <w:r>
        <w:rPr>
          <w:noProof/>
        </w:rPr>
        <w:t>betwixt his twoo sustern</w:t>
      </w:r>
      <w:r>
        <w:rPr>
          <w:rStyle w:val="FootnoteReference"/>
          <w:noProof/>
        </w:rPr>
        <w:footnoteReference w:id="17"/>
      </w:r>
      <w:r>
        <w:rPr>
          <w:noProof/>
        </w:rPr>
        <w:t xml:space="preserve"> Ioane Dey and Alice Day if they be than alive or either of them</w:t>
      </w:r>
    </w:p>
    <w:p w14:paraId="7C7B43C0" w14:textId="77777777" w:rsidR="00000000" w:rsidRDefault="006452EA">
      <w:pPr>
        <w:rPr>
          <w:noProof/>
        </w:rPr>
      </w:pPr>
      <w:r>
        <w:rPr>
          <w:noProof/>
        </w:rPr>
        <w:t>yf they be all goon before I will it shalbe distributed to the poore by my executours wher</w:t>
      </w:r>
      <w:r>
        <w:rPr>
          <w:i/>
          <w:iCs/>
          <w:noProof/>
        </w:rPr>
        <w:t>ever</w:t>
      </w:r>
    </w:p>
    <w:p w14:paraId="1FE30D5F" w14:textId="77777777" w:rsidR="00000000" w:rsidRDefault="006452EA">
      <w:pPr>
        <w:rPr>
          <w:noProof/>
        </w:rPr>
      </w:pPr>
      <w:r>
        <w:rPr>
          <w:noProof/>
        </w:rPr>
        <w:t>they shall soe moost neede. The Residewe of all my goodes not spoken of what kynde or na-</w:t>
      </w:r>
    </w:p>
    <w:p w14:paraId="6484A949" w14:textId="77777777" w:rsidR="00000000" w:rsidRDefault="006452EA">
      <w:pPr>
        <w:rPr>
          <w:noProof/>
        </w:rPr>
      </w:pPr>
      <w:r>
        <w:rPr>
          <w:noProof/>
        </w:rPr>
        <w:t>ture soeu</w:t>
      </w:r>
      <w:r>
        <w:rPr>
          <w:i/>
          <w:iCs/>
          <w:noProof/>
        </w:rPr>
        <w:t>er</w:t>
      </w:r>
      <w:r>
        <w:rPr>
          <w:noProof/>
        </w:rPr>
        <w:t xml:space="preserve"> they be of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all vtensiles and stuff of housholde I geve</w:t>
      </w:r>
      <w:r>
        <w:rPr>
          <w:noProof/>
        </w:rPr>
        <w:t xml:space="preserve"> freelie and holie to Alice</w:t>
      </w:r>
    </w:p>
    <w:p w14:paraId="505F4310" w14:textId="77777777" w:rsidR="00000000" w:rsidRDefault="006452EA">
      <w:pPr>
        <w:rPr>
          <w:noProof/>
        </w:rPr>
      </w:pPr>
      <w:r>
        <w:rPr>
          <w:noProof/>
        </w:rPr>
        <w:t>my wif whome I ordayne and make myn</w:t>
      </w:r>
      <w:r>
        <w:rPr>
          <w:i/>
          <w:iCs/>
          <w:noProof/>
        </w:rPr>
        <w:t>e</w:t>
      </w:r>
      <w:r>
        <w:rPr>
          <w:noProof/>
        </w:rPr>
        <w:t xml:space="preserve"> executrix and Richard Rampley and Reginald</w:t>
      </w:r>
    </w:p>
    <w:p w14:paraId="719CAC14" w14:textId="77777777" w:rsidR="00000000" w:rsidRDefault="006452EA">
      <w:pPr>
        <w:rPr>
          <w:noProof/>
        </w:rPr>
      </w:pPr>
      <w:r>
        <w:rPr>
          <w:noProof/>
        </w:rPr>
        <w:t>Rampley myn</w:t>
      </w:r>
      <w:r>
        <w:rPr>
          <w:i/>
          <w:iCs/>
          <w:noProof/>
        </w:rPr>
        <w:t>e</w:t>
      </w:r>
      <w:r>
        <w:rPr>
          <w:noProof/>
        </w:rPr>
        <w:t xml:space="preserve"> executors. Written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myn</w:t>
      </w:r>
      <w:r>
        <w:rPr>
          <w:i/>
          <w:iCs/>
          <w:noProof/>
        </w:rPr>
        <w:t>e</w:t>
      </w:r>
      <w:r>
        <w:rPr>
          <w:noProof/>
        </w:rPr>
        <w:t xml:space="preserve"> awne hand In Witnes By me Ri</w:t>
      </w:r>
      <w:r>
        <w:rPr>
          <w:i/>
          <w:iCs/>
          <w:noProof/>
        </w:rPr>
        <w:t>char</w:t>
      </w:r>
      <w:r>
        <w:rPr>
          <w:noProof/>
        </w:rPr>
        <w:t>d Rampley</w:t>
      </w:r>
    </w:p>
    <w:p w14:paraId="2282715B" w14:textId="77777777" w:rsidR="00000000" w:rsidRDefault="006452EA">
      <w:pPr>
        <w:pStyle w:val="FootnoteText"/>
        <w:rPr>
          <w:noProof/>
        </w:rPr>
      </w:pPr>
      <w:r>
        <w:rPr>
          <w:noProof/>
        </w:rPr>
        <w:t>The Surrendre is geven of all the landes holden of the Quenes &lt;o</w:t>
      </w:r>
      <w:r>
        <w:rPr>
          <w:noProof/>
        </w:rPr>
        <w:t>f maister Cantons</w:t>
      </w:r>
    </w:p>
    <w:p w14:paraId="01436DBB" w14:textId="77777777" w:rsidR="00000000" w:rsidRDefault="006452EA">
      <w:pPr>
        <w:rPr>
          <w:noProof/>
        </w:rPr>
      </w:pPr>
      <w:r>
        <w:rPr>
          <w:noProof/>
        </w:rPr>
        <w:t>holis&gt; maiestie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the towne of Walsh</w:t>
      </w:r>
      <w:r>
        <w:rPr>
          <w:i/>
          <w:iCs/>
          <w:noProof/>
        </w:rPr>
        <w:t>a</w:t>
      </w:r>
      <w:r>
        <w:rPr>
          <w:noProof/>
        </w:rPr>
        <w:t>m to Thomas Vincent thelder and of &lt;Walsh</w:t>
      </w:r>
      <w:r>
        <w:rPr>
          <w:i/>
          <w:iCs/>
          <w:noProof/>
        </w:rPr>
        <w:t>a</w:t>
      </w:r>
      <w:r>
        <w:rPr>
          <w:noProof/>
        </w:rPr>
        <w:t>m&gt;</w:t>
      </w:r>
    </w:p>
    <w:p w14:paraId="12D53EDB" w14:textId="77777777" w:rsidR="00000000" w:rsidRDefault="006452EA">
      <w:pPr>
        <w:rPr>
          <w:noProof/>
        </w:rPr>
      </w:pPr>
      <w:r>
        <w:rPr>
          <w:noProof/>
        </w:rPr>
        <w:t>maister Bacons hold. In witness therof Fraunces Rokewood of Walsh</w:t>
      </w:r>
      <w:r>
        <w:rPr>
          <w:i/>
          <w:iCs/>
          <w:noProof/>
        </w:rPr>
        <w:t>a</w:t>
      </w:r>
      <w:r>
        <w:rPr>
          <w:noProof/>
        </w:rPr>
        <w:t>m Robert</w:t>
      </w:r>
    </w:p>
    <w:p w14:paraId="19D91993" w14:textId="77777777" w:rsidR="00000000" w:rsidRDefault="006452EA">
      <w:pPr>
        <w:rPr>
          <w:noProof/>
        </w:rPr>
      </w:pPr>
      <w:r>
        <w:rPr>
          <w:noProof/>
        </w:rPr>
        <w:t>Hawes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other</w:t>
      </w:r>
      <w:r>
        <w:rPr>
          <w:i/>
          <w:iCs/>
          <w:noProof/>
        </w:rPr>
        <w:t>s</w:t>
      </w:r>
      <w:r>
        <w:rPr>
          <w:noProof/>
        </w:rPr>
        <w:t>.</w:t>
      </w:r>
    </w:p>
    <w:p w14:paraId="38B6DC5B" w14:textId="77777777" w:rsidR="00000000" w:rsidRDefault="006452EA">
      <w:pPr>
        <w:rPr>
          <w:noProof/>
        </w:rPr>
      </w:pPr>
    </w:p>
    <w:p w14:paraId="5A3056E0" w14:textId="77777777" w:rsidR="00000000" w:rsidRDefault="006452EA">
      <w:pPr>
        <w:rPr>
          <w:noProof/>
        </w:rPr>
      </w:pPr>
      <w:r>
        <w:rPr>
          <w:noProof/>
        </w:rPr>
        <w:lastRenderedPageBreak/>
        <w:t>///Probatum/// fuit</w:t>
      </w:r>
      <w:r>
        <w:rPr>
          <w:rStyle w:val="FootnoteReference"/>
          <w:noProof/>
        </w:rPr>
        <w:footnoteReference w:id="18"/>
      </w:r>
      <w:r>
        <w:rPr>
          <w:noProof/>
        </w:rPr>
        <w:t xml:space="preserve"> suprascriptum test</w:t>
      </w:r>
      <w:r>
        <w:rPr>
          <w:i/>
          <w:iCs/>
          <w:noProof/>
        </w:rPr>
        <w:t>amentu</w:t>
      </w:r>
      <w:r>
        <w:rPr>
          <w:noProof/>
        </w:rPr>
        <w:t>m coram duo</w:t>
      </w:r>
      <w:r>
        <w:rPr>
          <w:noProof/>
        </w:rPr>
        <w:t>. apud. London xviijno die menss Aprilis</w:t>
      </w:r>
    </w:p>
    <w:p w14:paraId="0B81C05F" w14:textId="77777777" w:rsidR="00000000" w:rsidRDefault="006452EA">
      <w:pPr>
        <w:rPr>
          <w:noProof/>
        </w:rPr>
      </w:pPr>
      <w:r>
        <w:rPr>
          <w:noProof/>
        </w:rPr>
        <w:t>Anno D</w:t>
      </w:r>
      <w:r>
        <w:rPr>
          <w:i/>
          <w:iCs/>
          <w:noProof/>
        </w:rPr>
        <w:t>o</w:t>
      </w:r>
      <w:r>
        <w:rPr>
          <w:noProof/>
        </w:rPr>
        <w:t>m</w:t>
      </w:r>
      <w:r>
        <w:rPr>
          <w:i/>
          <w:iCs/>
          <w:noProof/>
        </w:rPr>
        <w:t>ini</w:t>
      </w:r>
      <w:r>
        <w:rPr>
          <w:noProof/>
        </w:rPr>
        <w:t xml:space="preserve"> millimo quingentesimo quinquagesimo octano</w:t>
      </w:r>
      <w:r>
        <w:rPr>
          <w:rStyle w:val="FootnoteReference"/>
          <w:noProof/>
        </w:rPr>
        <w:footnoteReference w:id="19"/>
      </w:r>
      <w:r>
        <w:rPr>
          <w:noProof/>
        </w:rPr>
        <w:t>. Iurat Willi</w:t>
      </w:r>
      <w:r>
        <w:rPr>
          <w:i/>
          <w:iCs/>
          <w:noProof/>
        </w:rPr>
        <w:t>a</w:t>
      </w:r>
      <w:r>
        <w:rPr>
          <w:noProof/>
        </w:rPr>
        <w:t>m Walker procuris exes.</w:t>
      </w:r>
    </w:p>
    <w:p w14:paraId="0BBDACB2" w14:textId="77777777" w:rsidR="00000000" w:rsidRDefault="006452EA">
      <w:pPr>
        <w:rPr>
          <w:noProof/>
        </w:rPr>
      </w:pPr>
      <w:r>
        <w:rPr>
          <w:noProof/>
        </w:rPr>
        <w:t>In hymod testamento moratorum. Ae approbatum et insumatum etc. Comissaris fuit adm</w:t>
      </w:r>
      <w:r>
        <w:rPr>
          <w:i/>
          <w:iCs/>
          <w:noProof/>
        </w:rPr>
        <w:t>ini</w:t>
      </w:r>
      <w:r>
        <w:rPr>
          <w:noProof/>
        </w:rPr>
        <w:t>strato</w:t>
      </w:r>
    </w:p>
    <w:p w14:paraId="0696D447" w14:textId="77777777" w:rsidR="00000000" w:rsidRDefault="006452EA">
      <w:pPr>
        <w:rPr>
          <w:noProof/>
        </w:rPr>
      </w:pPr>
      <w:r>
        <w:rPr>
          <w:noProof/>
        </w:rPr>
        <w:t>etc. prefat executor in test</w:t>
      </w:r>
      <w:r>
        <w:rPr>
          <w:i/>
          <w:iCs/>
          <w:noProof/>
        </w:rPr>
        <w:t>am</w:t>
      </w:r>
      <w:r>
        <w:rPr>
          <w:i/>
          <w:iCs/>
          <w:noProof/>
        </w:rPr>
        <w:t>ent</w:t>
      </w:r>
      <w:r>
        <w:rPr>
          <w:noProof/>
        </w:rPr>
        <w:t>o etc. De bene etc. ad samta dei Emigelia in debita inrp forma murat.</w:t>
      </w:r>
    </w:p>
    <w:p w14:paraId="635A5054" w14:textId="77777777" w:rsidR="00000000" w:rsidRDefault="006452EA">
      <w:pPr>
        <w:rPr>
          <w:noProof/>
        </w:rPr>
      </w:pPr>
    </w:p>
    <w:p w14:paraId="1AC88A9F" w14:textId="77777777" w:rsidR="00000000" w:rsidRDefault="006452EA">
      <w:pPr>
        <w:rPr>
          <w:noProof/>
        </w:rPr>
      </w:pPr>
    </w:p>
    <w:p w14:paraId="1A7AC304" w14:textId="77777777" w:rsidR="00000000" w:rsidRDefault="006452EA">
      <w:pPr>
        <w:rPr>
          <w:noProof/>
        </w:rPr>
      </w:pPr>
    </w:p>
    <w:p w14:paraId="72982E57" w14:textId="77777777" w:rsidR="00000000" w:rsidRDefault="006452EA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14:paraId="5336C128" w14:textId="77777777" w:rsidR="00000000" w:rsidRDefault="006452EA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769CF79D" w14:textId="77777777" w:rsidR="00000000" w:rsidRDefault="006452EA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7ED44B4D" w14:textId="77777777" w:rsidR="00000000" w:rsidRDefault="006452EA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italicized</w:t>
      </w:r>
    </w:p>
    <w:p w14:paraId="3159C02F" w14:textId="77777777" w:rsidR="00000000" w:rsidRDefault="006452EA">
      <w:pPr>
        <w:numPr>
          <w:ilvl w:val="0"/>
          <w:numId w:val="1"/>
        </w:numPr>
        <w:rPr>
          <w:noProof/>
        </w:rPr>
      </w:pPr>
      <w:r>
        <w:rPr>
          <w:noProof/>
        </w:rPr>
        <w:t xml:space="preserve">ampersand </w:t>
      </w:r>
      <w:r>
        <w:rPr>
          <w:noProof/>
        </w:rPr>
        <w:t>silently replaced by “and” (or by “et” in “etc.”)</w:t>
      </w:r>
    </w:p>
    <w:p w14:paraId="5B2EA49D" w14:textId="77777777" w:rsidR="00000000" w:rsidRDefault="006452EA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italic hand given in ///xxx///</w:t>
      </w:r>
    </w:p>
    <w:p w14:paraId="276DF733" w14:textId="77777777" w:rsidR="006452EA" w:rsidRDefault="006452EA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6452EA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08173" w14:textId="77777777" w:rsidR="006452EA" w:rsidRDefault="006452EA">
      <w:r>
        <w:separator/>
      </w:r>
    </w:p>
  </w:endnote>
  <w:endnote w:type="continuationSeparator" w:id="0">
    <w:p w14:paraId="07488416" w14:textId="77777777" w:rsidR="006452EA" w:rsidRDefault="006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303F1" w14:textId="77777777" w:rsidR="006452EA" w:rsidRDefault="006452EA">
      <w:r>
        <w:separator/>
      </w:r>
    </w:p>
  </w:footnote>
  <w:footnote w:type="continuationSeparator" w:id="0">
    <w:p w14:paraId="08EACE2A" w14:textId="77777777" w:rsidR="006452EA" w:rsidRDefault="006452EA">
      <w:r>
        <w:continuationSeparator/>
      </w:r>
    </w:p>
  </w:footnote>
  <w:footnote w:id="1">
    <w:p w14:paraId="1FA36398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establish legally its validity, the executors named in it would appear in court and exhi</w:t>
      </w:r>
      <w:r>
        <w:t>bit the will. They would then enter into a bond concerning the administration of the goods contained within the will.</w:t>
      </w:r>
    </w:p>
  </w:footnote>
  <w:footnote w:id="2">
    <w:p w14:paraId="5A308B18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Eighth</w:t>
      </w:r>
    </w:p>
  </w:footnote>
  <w:footnote w:id="3">
    <w:p w14:paraId="1354FF7F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Yeoman: a farmer who cultivates his own land; a small freeholder</w:t>
      </w:r>
    </w:p>
  </w:footnote>
  <w:footnote w:id="4">
    <w:p w14:paraId="3EDA7491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Enfeoffed: put in possession of land in exchange for a pledg</w:t>
      </w:r>
      <w:r>
        <w:t>e of service</w:t>
      </w:r>
    </w:p>
  </w:footnote>
  <w:footnote w:id="5">
    <w:p w14:paraId="5DB6B8D0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High Bridges?</w:t>
      </w:r>
    </w:p>
  </w:footnote>
  <w:footnote w:id="6">
    <w:p w14:paraId="45DCF11C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£20 (about £5500 in 2002)</w:t>
      </w:r>
    </w:p>
  </w:footnote>
  <w:footnote w:id="7">
    <w:p w14:paraId="481A8814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£5 (about £1300 in 2002)</w:t>
      </w:r>
    </w:p>
  </w:footnote>
  <w:footnote w:id="8">
    <w:p w14:paraId="3CE336FD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Tenement: a parcel of land usually including a dwelling house; term later used for the house itself</w:t>
      </w:r>
    </w:p>
  </w:footnote>
  <w:footnote w:id="9">
    <w:p w14:paraId="73C16BF0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Four</w:t>
      </w:r>
    </w:p>
  </w:footnote>
  <w:footnote w:id="10">
    <w:p w14:paraId="5E56C2D5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Pightle: small field or enclosure</w:t>
      </w:r>
    </w:p>
  </w:footnote>
  <w:footnote w:id="11">
    <w:p w14:paraId="417D4DE7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13s 4d (about £180 in 200</w:t>
      </w:r>
      <w:r>
        <w:t>2)</w:t>
      </w:r>
    </w:p>
  </w:footnote>
  <w:footnote w:id="12">
    <w:p w14:paraId="7F227FAA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The age</w:t>
      </w:r>
    </w:p>
  </w:footnote>
  <w:footnote w:id="13">
    <w:p w14:paraId="69889A69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Fourteen</w:t>
      </w:r>
    </w:p>
  </w:footnote>
  <w:footnote w:id="14">
    <w:p w14:paraId="38989F83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In the will of Raynold Beaphew priest 1577 it is mentioned that Richard Rampley is his brother-in-law</w:t>
      </w:r>
    </w:p>
  </w:footnote>
  <w:footnote w:id="15">
    <w:p w14:paraId="522C379C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£4 (about £1100 in 2002)</w:t>
      </w:r>
    </w:p>
  </w:footnote>
  <w:footnote w:id="16">
    <w:p w14:paraId="055E3F68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Twenty</w:t>
      </w:r>
    </w:p>
  </w:footnote>
  <w:footnote w:id="17">
    <w:p w14:paraId="0BB32332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Sisters</w:t>
      </w:r>
    </w:p>
  </w:footnote>
  <w:footnote w:id="18">
    <w:p w14:paraId="7259E14B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If you can read Latin, you can probably tell that I can’t! Translations welcome.</w:t>
      </w:r>
    </w:p>
  </w:footnote>
  <w:footnote w:id="19">
    <w:p w14:paraId="7D24F9EC" w14:textId="77777777" w:rsidR="00000000" w:rsidRDefault="006452EA">
      <w:pPr>
        <w:pStyle w:val="FootnoteText"/>
      </w:pPr>
      <w:r>
        <w:rPr>
          <w:rStyle w:val="FootnoteReference"/>
        </w:rPr>
        <w:footnoteRef/>
      </w:r>
      <w:r>
        <w:t xml:space="preserve"> This seems to be a scribe’s error; since the will was written in August 1558 (and in fact Richard was buried in September 1558), it must have been proved in April 1559, not 1558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88BD" w14:textId="77777777" w:rsidR="00000000" w:rsidRDefault="006452EA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</w:t>
      </w:r>
      <w:r>
        <w:rPr>
          <w:rStyle w:val="Hyperlink"/>
        </w:rPr>
        <w:t>ey.net</w:t>
      </w:r>
    </w:hyperlink>
  </w:p>
  <w:p w14:paraId="1AAE6BAA" w14:textId="77777777" w:rsidR="00000000" w:rsidRDefault="006452EA">
    <w:pPr>
      <w:pStyle w:val="Header"/>
      <w:jc w:val="center"/>
    </w:pPr>
    <w:r>
      <w:t xml:space="preserve">Original transcription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A3"/>
    <w:rsid w:val="006452EA"/>
    <w:rsid w:val="00E1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545A64C"/>
  <w15:chartTrackingRefBased/>
  <w15:docId w15:val="{4304F108-1156-AA4F-B985-72F2EB6F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Rampley Richard 1558</vt:lpstr>
    </vt:vector>
  </TitlesOfParts>
  <Company/>
  <LinksUpToDate>false</LinksUpToDate>
  <CharactersWithSpaces>4461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Rampley Richard 1558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2020-04-12T02:19:00Z</dcterms:created>
  <dcterms:modified xsi:type="dcterms:W3CDTF">2020-04-12T02:19:00Z</dcterms:modified>
</cp:coreProperties>
</file>